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r>
        <w:rPr>
          <w:rStyle w:val="4"/>
          <w:rFonts w:hint="eastAsia" w:ascii="宋体" w:hAnsi="宋体" w:eastAsia="宋体" w:cs="宋体"/>
          <w:b/>
          <w:i w:val="0"/>
          <w:caps w:val="0"/>
          <w:color w:val="555555"/>
          <w:spacing w:val="0"/>
          <w:sz w:val="54"/>
          <w:szCs w:val="54"/>
        </w:rPr>
        <w:t>AC266 水性丙烯酸树脂</w:t>
      </w:r>
    </w:p>
    <w:p>
      <w:pPr>
        <w:keepNext w:val="0"/>
        <w:keepLines w:val="0"/>
        <w:widowControl/>
        <w:suppressLineNumbers w:val="0"/>
        <w:jc w:val="left"/>
      </w:pPr>
      <w:r>
        <w:rPr>
          <w:rFonts w:hint="eastAsia" w:ascii="宋体" w:hAnsi="宋体" w:eastAsia="宋体" w:cs="宋体"/>
          <w:b/>
          <w:i w:val="0"/>
          <w:caps w:val="0"/>
          <w:color w:val="555555"/>
          <w:spacing w:val="0"/>
          <w:sz w:val="24"/>
          <w:szCs w:val="24"/>
        </w:rPr>
        <w:t>AC266是特殊结构的纯丙烯酸乳液，采用特殊合成工艺精制而成，专为辊涂体系设计，此产品相对来说辊涂效果好，流平好，易打磨，光泽高。</w:t>
      </w:r>
      <w:r>
        <w:rPr>
          <w:rStyle w:val="4"/>
          <w:rFonts w:hint="eastAsia" w:ascii="宋体" w:hAnsi="宋体" w:eastAsia="宋体" w:cs="宋体"/>
          <w:b/>
          <w:i w:val="0"/>
          <w:caps w:val="0"/>
          <w:color w:val="555555"/>
          <w:spacing w:val="0"/>
          <w:kern w:val="0"/>
          <w:sz w:val="27"/>
          <w:szCs w:val="27"/>
          <w:lang w:val="en-US" w:eastAsia="zh-CN" w:bidi="ar"/>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漆膜厚度好。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流平性好。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耐热水和冷水非常优秀。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对增稠剂响应好。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符合欧盟环保标准。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705"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20"/>
        <w:gridCol w:w="2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乳白色液体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&lt;5000CPS/25℃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PH值</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3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23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约35℃</w:t>
            </w:r>
          </w:p>
        </w:tc>
      </w:tr>
    </w:tbl>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此产品可用于水性木器底漆和面漆。</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根据使用的需要，按树脂添加量加入4-6%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的成膜助剂（DPnB）以达到生产线的要求。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贮存环境温度应在15℃-35℃，不能在太阳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27DF7"/>
    <w:rsid w:val="48B2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2019-03-06T06:46:00Z</dcterms:created>
  <dc:creator>Administrator</dc:creator>
  <cp:lastModifiedBy>Administrator</cp:lastModifiedBy>
  <dcterms:modified xsi:type="dcterms:W3CDTF">2019-03-06T06:46:59Z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