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 w:leftChars="-9" w:firstLine="49" w:firstLineChars="9"/>
        <w:rPr>
          <w:rStyle w:val="4"/>
          <w:rFonts w:hint="eastAsia" w:ascii="宋体" w:hAnsi="宋体" w:eastAsia="宋体" w:cs="宋体"/>
          <w:b/>
          <w:i w:val="0"/>
          <w:caps w:val="0"/>
          <w:color w:val="555555"/>
          <w:spacing w:val="0"/>
          <w:sz w:val="54"/>
          <w:szCs w:val="54"/>
        </w:rPr>
      </w:pPr>
      <w:r>
        <w:rPr>
          <w:rStyle w:val="4"/>
          <w:rFonts w:hint="eastAsia" w:ascii="宋体" w:hAnsi="宋体" w:eastAsia="宋体" w:cs="宋体"/>
          <w:b/>
          <w:i w:val="0"/>
          <w:caps w:val="0"/>
          <w:color w:val="555555"/>
          <w:spacing w:val="0"/>
          <w:sz w:val="54"/>
          <w:szCs w:val="54"/>
        </w:rPr>
        <w:t>AH02 水性羟基丙烯酸树脂</w:t>
      </w:r>
    </w:p>
    <w:p>
      <w:pPr>
        <w:ind w:left="-19" w:leftChars="-9" w:firstLine="22" w:firstLineChars="9"/>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AH-02是采用先进特殊工艺合成的含羟基丙烯酸共聚物乳液，是水性双组份PU木器底面通用树脂，耐黄变，打磨性优秀，优秀的硬度，耐化学性，抗回粘性，抗划伤性。</w:t>
      </w: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粒径细，漆膜清透干速快。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配合G-900固化剂使用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干速快，底漆可打磨时间短（2小时可打磨）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抗回粘性能优秀。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优异打磨性，不粘砂纸。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填充性好，丰满度高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漆膜透明度高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硬度高，耐化学性，耐水性好。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87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50"/>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3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含羟基丙烯酸聚合物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带蓝光乳白液体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40-42%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&lt;1000CPS/25℃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PH值</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羟基含量</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MFT</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约45℃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此产品可用于水性双组份PU木器底漆和面漆。</w:t>
      </w: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根据使用的需要，按树脂添加量加入2-6%的成膜助剂以达到生产线的要求。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贮存环境温度应在15℃-35℃，不能在太阳光直照条件下贮存，本品可在六个月内使用。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pPr>
        <w:ind w:left="-19" w:leftChars="-9" w:firstLine="22" w:firstLineChars="9"/>
        <w:rPr>
          <w:rFonts w:hint="eastAsia" w:ascii="宋体" w:hAnsi="宋体" w:eastAsia="宋体" w:cs="宋体"/>
          <w:b/>
          <w:i w:val="0"/>
          <w:caps w:val="0"/>
          <w:color w:val="555555"/>
          <w:spacing w:val="0"/>
          <w:sz w:val="24"/>
          <w:szCs w:val="24"/>
        </w:rPr>
      </w:pPr>
    </w:p>
    <w:p>
      <w:bookmarkStart w:id="0" w:name="_GoBack"/>
      <w:bookmarkEnd w:id="0"/>
    </w:p>
    <w:sectPr>
      <w:pgSz w:w="11906" w:h="16838"/>
      <w:pgMar w:top="180" w:right="426" w:bottom="278" w:left="3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55813"/>
    <w:rsid w:val="0D255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2019-03-06T06:52:00Z</dcterms:created>
  <dc:creator>Administrator</dc:creator>
  <cp:lastModifiedBy>Administrator</cp:lastModifiedBy>
  <dcterms:modified xsi:type="dcterms:W3CDTF">2019-03-06T06:52:45Z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