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 w:leftChars="-9" w:firstLine="33" w:firstLineChars="9"/>
        <w:rPr>
          <w:rStyle w:val="5"/>
          <w:rFonts w:hint="eastAsia" w:ascii="宋体" w:hAnsi="宋体" w:eastAsia="宋体" w:cs="宋体"/>
          <w:b/>
          <w:i w:val="0"/>
          <w:caps w:val="0"/>
          <w:color w:val="555555"/>
          <w:spacing w:val="0"/>
          <w:sz w:val="36"/>
          <w:szCs w:val="36"/>
        </w:rPr>
      </w:pPr>
      <w:r>
        <w:rPr>
          <w:rStyle w:val="5"/>
          <w:rFonts w:hint="eastAsia" w:ascii="宋体" w:hAnsi="宋体" w:eastAsia="宋体" w:cs="宋体"/>
          <w:b/>
          <w:i w:val="0"/>
          <w:caps w:val="0"/>
          <w:color w:val="555555"/>
          <w:spacing w:val="0"/>
          <w:sz w:val="36"/>
          <w:szCs w:val="36"/>
        </w:rPr>
        <w:t>AP119 Waterborne Aliphatic Polyurethane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AP-119 is a silicone modified high hardness Aliphatic Waterborne Polyurethane resin. This product is synthesized by introducing the most advanced synthetic technology and special monomers. The paint film is very hard, clear and dry fast. It is mainly used to prepare varnish.</w:t>
      </w: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hardness and toughness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adhesion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water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Fast drying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Good construction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Recommended test formula for high gloss finish:</w:t>
      </w:r>
    </w:p>
    <w:tbl>
      <w:tblPr>
        <w:tblStyle w:val="3"/>
        <w:tblW w:w="746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5"/>
        <w:gridCol w:w="3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Name of raw material</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Ratio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AP-119</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DPnB</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S-601 defoamer</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W-777</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Thickening agent</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S-508 wetting agent</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Total</w:t>
            </w:r>
          </w:p>
        </w:tc>
        <w:tc>
          <w:tcPr>
            <w:tcW w:w="34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104.20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44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15"/>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5"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Main ingredients</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Waterborne Polyurethane and Acrylic Copolymer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Translucent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&lt;1000 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proportion</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1.03 + 0.02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2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Ionic type</w:t>
            </w:r>
          </w:p>
        </w:tc>
        <w:tc>
          <w:tcPr>
            <w:tcW w:w="5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anion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material is mainly used to prepare high hardness varnish or varnish.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AP-119 needs 8% DPnB to form film.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kern w:val="0"/>
          <w:sz w:val="27"/>
          <w:szCs w:val="27"/>
          <w:lang w:val="en-US" w:eastAsia="zh-CN" w:bidi="ar"/>
        </w:rPr>
      </w:pPr>
      <w:r>
        <w:rPr>
          <w:rStyle w:val="5"/>
          <w:rFonts w:hint="eastAsia" w:ascii="宋体" w:hAnsi="宋体" w:eastAsia="宋体" w:cs="宋体"/>
          <w:b/>
          <w:i w:val="0"/>
          <w:caps w:val="0"/>
          <w:color w:val="FF0000"/>
          <w:spacing w:val="0"/>
          <w:kern w:val="0"/>
          <w:sz w:val="27"/>
          <w:szCs w:val="27"/>
          <w:lang w:val="en-US" w:eastAsia="zh-CN" w:bidi="ar"/>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25D2E"/>
    <w:rsid w:val="21325D2E"/>
    <w:rsid w:val="50F0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2019-04-01T09:57:12Z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